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B" w:rsidRPr="0003422B" w:rsidRDefault="00A71F74" w:rsidP="000342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342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3422B" w:rsidRPr="000342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"http://www.survivingsepsis.org/SiteCollectionDocuments/ScreeningTool.pdf" \l "page=1" \o "Page 1" </w:instrText>
      </w:r>
      <w:r w:rsidRPr="000342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3422B" w:rsidRPr="0003422B" w:rsidRDefault="00A71F74" w:rsidP="0003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3422B">
        <w:rPr>
          <w:sz w:val="40"/>
          <w:szCs w:val="40"/>
        </w:rPr>
        <w:t xml:space="preserve">Evaluation for Severe Sepsis Screening Tool </w:t>
      </w:r>
    </w:p>
    <w:p w:rsidR="0003422B" w:rsidRDefault="0003422B" w:rsidP="000342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Instructions: </w:t>
      </w:r>
      <w:r>
        <w:rPr>
          <w:b/>
          <w:bCs/>
          <w:sz w:val="20"/>
          <w:szCs w:val="20"/>
        </w:rPr>
        <w:t xml:space="preserve">Use this optional tool to screen patients for severe sepsis in the emergency department, on the medical/surgical floors, or in the ICU. </w:t>
      </w: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BB448F" w:rsidRPr="00F87144" w:rsidTr="008F4AFD">
        <w:tc>
          <w:tcPr>
            <w:tcW w:w="7488" w:type="dxa"/>
          </w:tcPr>
          <w:p w:rsidR="00BB448F" w:rsidRPr="00F87144" w:rsidRDefault="00BB448F" w:rsidP="00BB44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Screening Question</w:t>
            </w:r>
          </w:p>
          <w:p w:rsidR="00BB448F" w:rsidRDefault="00BB448F" w:rsidP="003D553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BB448F" w:rsidRDefault="00BB448F" w:rsidP="00BB448F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Y </w:t>
            </w:r>
            <w:r w:rsidR="008F4AFD">
              <w:rPr>
                <w:rFonts w:eastAsia="Arial Unicode MS"/>
                <w:b/>
                <w:bCs/>
                <w:sz w:val="20"/>
                <w:szCs w:val="20"/>
              </w:rPr>
              <w:t>f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or YES</w:t>
            </w:r>
            <w:r w:rsidR="008F4AFD">
              <w:rPr>
                <w:rFonts w:eastAsia="Arial Unicode MS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N </w:t>
            </w:r>
            <w:r w:rsidR="008F4AFD">
              <w:rPr>
                <w:rFonts w:eastAsia="Arial Unicode MS"/>
                <w:b/>
                <w:bCs/>
                <w:sz w:val="20"/>
                <w:szCs w:val="20"/>
              </w:rPr>
              <w:t>f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or No</w:t>
            </w:r>
          </w:p>
          <w:p w:rsidR="00BB448F" w:rsidRDefault="00BB448F" w:rsidP="00F87144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B448F" w:rsidRPr="00F87144" w:rsidTr="008F4AFD">
        <w:trPr>
          <w:trHeight w:val="4353"/>
        </w:trPr>
        <w:tc>
          <w:tcPr>
            <w:tcW w:w="7488" w:type="dxa"/>
          </w:tcPr>
          <w:p w:rsidR="00BB448F" w:rsidRPr="00F87144" w:rsidRDefault="00BB448F" w:rsidP="003D5533">
            <w:pPr>
              <w:pStyle w:val="Default"/>
              <w:rPr>
                <w:sz w:val="20"/>
                <w:szCs w:val="20"/>
              </w:rPr>
            </w:pPr>
            <w:r w:rsidRPr="00F87144">
              <w:rPr>
                <w:b/>
                <w:bCs/>
                <w:sz w:val="20"/>
                <w:szCs w:val="20"/>
              </w:rPr>
              <w:t xml:space="preserve">1. Is the patient’s history suggestive of </w:t>
            </w:r>
            <w:r w:rsidR="008F4AFD">
              <w:rPr>
                <w:b/>
                <w:bCs/>
                <w:sz w:val="20"/>
                <w:szCs w:val="20"/>
                <w:u w:val="single"/>
              </w:rPr>
              <w:t>a</w:t>
            </w:r>
            <w:r w:rsidR="008F4AFD" w:rsidRPr="008F4AFD">
              <w:rPr>
                <w:b/>
                <w:bCs/>
                <w:sz w:val="20"/>
                <w:szCs w:val="20"/>
              </w:rPr>
              <w:t xml:space="preserve"> new</w:t>
            </w:r>
            <w:r w:rsidRPr="00F87144">
              <w:rPr>
                <w:b/>
                <w:bCs/>
                <w:sz w:val="20"/>
                <w:szCs w:val="20"/>
              </w:rPr>
              <w:t xml:space="preserve"> infection?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Pneumonia,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empyema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Urinary tract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Acute abdominal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Meningitis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Skin/soft tissue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Bone/joint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Wound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Blood stream catheter infection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Endocarditis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BB448F" w:rsidRPr="00F87144" w:rsidRDefault="00BB448F" w:rsidP="003D5533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Implantable device infection </w:t>
            </w:r>
          </w:p>
          <w:p w:rsidR="004F09F2" w:rsidRDefault="00BB448F" w:rsidP="00BB448F">
            <w:pPr>
              <w:pStyle w:val="Default"/>
              <w:tabs>
                <w:tab w:val="left" w:pos="3645"/>
              </w:tabs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Other infection ____________ </w:t>
            </w:r>
          </w:p>
          <w:p w:rsidR="004F09F2" w:rsidRDefault="00BB448F" w:rsidP="00BB448F">
            <w:pPr>
              <w:pStyle w:val="Default"/>
              <w:tabs>
                <w:tab w:val="left" w:pos="3645"/>
              </w:tabs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18"/>
                <w:szCs w:val="18"/>
              </w:rPr>
              <w:tab/>
            </w:r>
          </w:p>
          <w:p w:rsidR="004F09F2" w:rsidRDefault="004F09F2" w:rsidP="004F09F2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Y for YES; N for No</w:t>
            </w:r>
          </w:p>
          <w:p w:rsidR="00BB448F" w:rsidRPr="004F09F2" w:rsidRDefault="00BB448F" w:rsidP="004F09F2"/>
        </w:tc>
        <w:tc>
          <w:tcPr>
            <w:tcW w:w="2088" w:type="dxa"/>
          </w:tcPr>
          <w:p w:rsidR="00BB448F" w:rsidRDefault="00BB448F" w:rsidP="00F87144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B448F" w:rsidRPr="00F87144" w:rsidTr="008F4AFD">
        <w:trPr>
          <w:trHeight w:val="3742"/>
        </w:trPr>
        <w:tc>
          <w:tcPr>
            <w:tcW w:w="7488" w:type="dxa"/>
          </w:tcPr>
          <w:p w:rsidR="00BB448F" w:rsidRPr="00F87144" w:rsidRDefault="00BB448F" w:rsidP="008D4E0C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F87144">
              <w:rPr>
                <w:rFonts w:eastAsia="Arial Unicode MS"/>
                <w:b/>
                <w:bCs/>
                <w:sz w:val="20"/>
                <w:szCs w:val="20"/>
              </w:rPr>
              <w:t xml:space="preserve">2. Are any two of following signs &amp; symptoms of infection both present and new to the patient? Note: Lab. values may have been obtained for inpatients but may not be available for outpatients.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Hyperthermia &gt; 38.3 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°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C (101.0 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°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F)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Hypothermia &lt; 36 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°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C (96.8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°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F)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Altered mental status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Tachycardia &gt; 90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bpm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Tachypnea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&gt; 20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bpm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Leukocytosis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(WBC count &gt;12,000 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L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–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1) </w:t>
            </w:r>
          </w:p>
          <w:p w:rsidR="00BB448F" w:rsidRPr="00F87144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Leukopenia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(WBC count &lt; 4000 </w:t>
            </w: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L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–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1) </w:t>
            </w:r>
          </w:p>
          <w:p w:rsidR="004F09F2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Hyperglycemia (plasma glucose &gt;140 mg/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dL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) or 7.7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mmol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/L in the absence of diabetes</w:t>
            </w:r>
          </w:p>
          <w:p w:rsidR="00BB448F" w:rsidRDefault="00BB448F" w:rsidP="008D4E0C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4F09F2" w:rsidRDefault="004F09F2" w:rsidP="004F09F2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Y for YES; N for No</w:t>
            </w:r>
          </w:p>
          <w:p w:rsidR="004F09F2" w:rsidRPr="00F87144" w:rsidRDefault="004F09F2" w:rsidP="008D4E0C">
            <w:pPr>
              <w:pStyle w:val="Defaul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88" w:type="dxa"/>
          </w:tcPr>
          <w:p w:rsidR="00BB448F" w:rsidRPr="00F87144" w:rsidRDefault="00BB448F" w:rsidP="008D4E0C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03422B" w:rsidRDefault="00F87144" w:rsidP="00F87144">
      <w:pPr>
        <w:pStyle w:val="Default"/>
        <w:tabs>
          <w:tab w:val="left" w:pos="2700"/>
        </w:tabs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ab/>
      </w:r>
    </w:p>
    <w:p w:rsidR="0003422B" w:rsidRDefault="0003422B" w:rsidP="0003422B">
      <w:pPr>
        <w:pStyle w:val="Default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If the answer is </w:t>
      </w:r>
      <w:r w:rsidR="00BB448F">
        <w:rPr>
          <w:rFonts w:eastAsia="Arial Unicode MS"/>
          <w:b/>
          <w:bCs/>
          <w:sz w:val="20"/>
          <w:szCs w:val="20"/>
        </w:rPr>
        <w:t>YES</w:t>
      </w:r>
      <w:r>
        <w:rPr>
          <w:rFonts w:eastAsia="Arial Unicode MS"/>
          <w:b/>
          <w:bCs/>
          <w:sz w:val="20"/>
          <w:szCs w:val="20"/>
        </w:rPr>
        <w:t xml:space="preserve">, to </w:t>
      </w:r>
      <w:r w:rsidR="00BB448F">
        <w:rPr>
          <w:rFonts w:eastAsia="Arial Unicode MS"/>
          <w:b/>
          <w:bCs/>
          <w:sz w:val="20"/>
          <w:szCs w:val="20"/>
        </w:rPr>
        <w:t>BOTH</w:t>
      </w:r>
      <w:r>
        <w:rPr>
          <w:rFonts w:eastAsia="Arial Unicode MS"/>
          <w:b/>
          <w:bCs/>
          <w:sz w:val="20"/>
          <w:szCs w:val="20"/>
        </w:rPr>
        <w:t xml:space="preserve"> questions 1 and 2, </w:t>
      </w:r>
      <w:r w:rsidR="00BB448F">
        <w:rPr>
          <w:rFonts w:eastAsia="Arial Unicode MS"/>
          <w:b/>
          <w:bCs/>
          <w:i/>
          <w:iCs/>
          <w:sz w:val="20"/>
          <w:szCs w:val="20"/>
        </w:rPr>
        <w:t>SUSPICION of INFECTION</w:t>
      </w:r>
      <w:r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>
        <w:rPr>
          <w:rFonts w:eastAsia="Arial Unicode MS"/>
          <w:b/>
          <w:bCs/>
          <w:sz w:val="20"/>
          <w:szCs w:val="20"/>
        </w:rPr>
        <w:t xml:space="preserve">is </w:t>
      </w:r>
      <w:r w:rsidR="00BB448F">
        <w:rPr>
          <w:rFonts w:eastAsia="Arial Unicode MS"/>
          <w:b/>
          <w:bCs/>
          <w:sz w:val="20"/>
          <w:szCs w:val="20"/>
        </w:rPr>
        <w:t>PRESENT</w:t>
      </w:r>
      <w:r>
        <w:rPr>
          <w:rFonts w:eastAsia="Arial Unicode MS"/>
          <w:b/>
          <w:bCs/>
          <w:sz w:val="20"/>
          <w:szCs w:val="20"/>
        </w:rPr>
        <w:t xml:space="preserve"> </w:t>
      </w:r>
    </w:p>
    <w:p w:rsidR="0003422B" w:rsidRDefault="0003422B" w:rsidP="0003422B">
      <w:pPr>
        <w:pStyle w:val="Default"/>
        <w:rPr>
          <w:rFonts w:eastAsia="Arial Unicode MS"/>
          <w:sz w:val="20"/>
          <w:szCs w:val="20"/>
        </w:rPr>
      </w:pPr>
      <w:r>
        <w:rPr>
          <w:rFonts w:ascii="Wingdings" w:eastAsia="Arial Unicode MS" w:hAnsi="Wingdings" w:cs="Wingdings"/>
          <w:sz w:val="20"/>
          <w:szCs w:val="20"/>
        </w:rPr>
        <w:t></w:t>
      </w:r>
      <w:r>
        <w:rPr>
          <w:rFonts w:ascii="Wingdings" w:eastAsia="Arial Unicode MS" w:hAnsi="Wingdings" w:cs="Wingdings"/>
          <w:sz w:val="20"/>
          <w:szCs w:val="20"/>
        </w:rPr>
        <w:t></w:t>
      </w:r>
      <w:r>
        <w:rPr>
          <w:rFonts w:eastAsia="Arial Unicode MS"/>
          <w:sz w:val="20"/>
          <w:szCs w:val="20"/>
        </w:rPr>
        <w:t xml:space="preserve">Obtain: </w:t>
      </w:r>
      <w:r>
        <w:rPr>
          <w:rFonts w:eastAsia="Arial Unicode MS"/>
          <w:b/>
          <w:bCs/>
          <w:sz w:val="20"/>
          <w:szCs w:val="20"/>
        </w:rPr>
        <w:t>lactic acid</w:t>
      </w:r>
      <w:r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b/>
          <w:bCs/>
          <w:sz w:val="20"/>
          <w:szCs w:val="20"/>
        </w:rPr>
        <w:t>blood cultures</w:t>
      </w:r>
      <w:r>
        <w:rPr>
          <w:rFonts w:eastAsia="Arial Unicode MS"/>
          <w:sz w:val="20"/>
          <w:szCs w:val="20"/>
        </w:rPr>
        <w:t xml:space="preserve">, CBC with differential, basic chemistry labs, </w:t>
      </w:r>
      <w:proofErr w:type="spellStart"/>
      <w:r>
        <w:rPr>
          <w:rFonts w:eastAsia="Arial Unicode MS"/>
          <w:sz w:val="20"/>
          <w:szCs w:val="20"/>
        </w:rPr>
        <w:t>bilirubin</w:t>
      </w:r>
      <w:proofErr w:type="spellEnd"/>
      <w:r>
        <w:rPr>
          <w:rFonts w:eastAsia="Arial Unicode MS"/>
          <w:sz w:val="20"/>
          <w:szCs w:val="20"/>
        </w:rPr>
        <w:t xml:space="preserve">. </w:t>
      </w:r>
    </w:p>
    <w:p w:rsidR="0003422B" w:rsidRDefault="0003422B" w:rsidP="0003422B">
      <w:pPr>
        <w:pStyle w:val="Default"/>
        <w:rPr>
          <w:rFonts w:eastAsia="Arial Unicode MS"/>
          <w:sz w:val="20"/>
          <w:szCs w:val="20"/>
        </w:rPr>
      </w:pPr>
      <w:r>
        <w:rPr>
          <w:rFonts w:ascii="Wingdings" w:eastAsia="Arial Unicode MS" w:hAnsi="Wingdings" w:cs="Wingdings"/>
          <w:sz w:val="20"/>
          <w:szCs w:val="20"/>
        </w:rPr>
        <w:t></w:t>
      </w:r>
      <w:r>
        <w:rPr>
          <w:rFonts w:ascii="Wingdings" w:eastAsia="Arial Unicode MS" w:hAnsi="Wingdings" w:cs="Wingdings"/>
          <w:sz w:val="20"/>
          <w:szCs w:val="20"/>
        </w:rPr>
        <w:t></w:t>
      </w:r>
      <w:r>
        <w:rPr>
          <w:rFonts w:eastAsia="Arial Unicode MS"/>
          <w:sz w:val="20"/>
          <w:szCs w:val="20"/>
        </w:rPr>
        <w:t xml:space="preserve">At the physician’s discretion obtain: UA, chest x-ray, amylase, lipase, ABG, CRP, </w:t>
      </w:r>
      <w:proofErr w:type="gramStart"/>
      <w:r>
        <w:rPr>
          <w:rFonts w:eastAsia="Arial Unicode MS"/>
          <w:sz w:val="20"/>
          <w:szCs w:val="20"/>
        </w:rPr>
        <w:t>CT</w:t>
      </w:r>
      <w:proofErr w:type="gramEnd"/>
      <w:r>
        <w:rPr>
          <w:rFonts w:eastAsia="Arial Unicode MS"/>
          <w:sz w:val="20"/>
          <w:szCs w:val="20"/>
        </w:rPr>
        <w:t xml:space="preserve"> scan. </w:t>
      </w:r>
    </w:p>
    <w:p w:rsidR="0003422B" w:rsidRDefault="0003422B" w:rsidP="0003422B">
      <w:pPr>
        <w:pStyle w:val="Default"/>
        <w:rPr>
          <w:rFonts w:eastAsia="Arial Unicode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BB448F" w:rsidRPr="00F87144" w:rsidTr="008F4AFD">
        <w:trPr>
          <w:trHeight w:val="5143"/>
        </w:trPr>
        <w:tc>
          <w:tcPr>
            <w:tcW w:w="7488" w:type="dxa"/>
          </w:tcPr>
          <w:p w:rsidR="00BB448F" w:rsidRPr="00F87144" w:rsidRDefault="00BB448F" w:rsidP="006A1B6D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F87144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 xml:space="preserve">3. Are any of the following organ dysfunction criteria present at a site remote from the site of the infection that are NOT considered to be chronic conditions? Note: in the case of bilateral pulmonary infiltrates the remote site stipulation is waived.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SBP &lt; 90 mmHg or MAP &lt;65 mmHg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SBP decrease &gt; 40 mm Hg from baseline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Creatinine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&gt; 2.0 mg/dl (176.8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mmol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/L) or urine output &lt; 0.5 ml/kg/hour for 2 hours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Bilirubin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&gt; 2 mg/dl (34.2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mmol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/L)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Platelet count &lt; 100,000 </w:t>
            </w:r>
            <w:proofErr w:type="spellStart"/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Lactate &gt; 2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mmol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/L (18.0 mg/dl)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Coagulopathy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(INR &gt;1.5 or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aPTT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&gt;60 </w:t>
            </w:r>
            <w:proofErr w:type="spellStart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>secs</w:t>
            </w:r>
            <w:proofErr w:type="spellEnd"/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) </w:t>
            </w:r>
          </w:p>
          <w:p w:rsidR="00BB448F" w:rsidRPr="00F87144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Acute lung injury with PaO2/FiO2 &lt;250 in the absence of pneumonia as infection source </w:t>
            </w:r>
          </w:p>
          <w:p w:rsidR="004F09F2" w:rsidRDefault="00BB448F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F87144">
              <w:rPr>
                <w:rFonts w:ascii="Arial Unicode MS" w:eastAsia="Arial Unicode MS" w:cs="Arial Unicode MS" w:hint="eastAsia"/>
                <w:sz w:val="18"/>
                <w:szCs w:val="18"/>
              </w:rPr>
              <w:t></w:t>
            </w:r>
            <w:r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Acute lung injury with PaO2/FiO2 &lt;200 in the presence of pneumonia as infection source</w:t>
            </w:r>
          </w:p>
          <w:p w:rsidR="004F09F2" w:rsidRDefault="004F09F2" w:rsidP="006A1B6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:rsidR="00BB448F" w:rsidRPr="004F09F2" w:rsidRDefault="004F09F2" w:rsidP="006A1B6D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Y for YES; N for No</w:t>
            </w:r>
            <w:r w:rsidR="00BB448F" w:rsidRPr="00F87144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:rsidR="00BB448F" w:rsidRPr="00F87144" w:rsidRDefault="00BB448F" w:rsidP="006A1B6D">
            <w:pPr>
              <w:pStyle w:val="Defaul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03422B" w:rsidRDefault="0003422B" w:rsidP="0003422B">
      <w:pPr>
        <w:pStyle w:val="Default"/>
        <w:rPr>
          <w:rFonts w:ascii="Arial Unicode MS" w:eastAsia="Arial Unicode MS" w:cs="Arial Unicode MS"/>
          <w:sz w:val="18"/>
          <w:szCs w:val="18"/>
        </w:rPr>
      </w:pPr>
    </w:p>
    <w:p w:rsidR="008C0D79" w:rsidRDefault="0003422B" w:rsidP="0003422B">
      <w:r>
        <w:rPr>
          <w:rFonts w:eastAsia="Arial Unicode MS"/>
          <w:b/>
          <w:bCs/>
          <w:sz w:val="20"/>
          <w:szCs w:val="20"/>
        </w:rPr>
        <w:t xml:space="preserve">If </w:t>
      </w:r>
      <w:r w:rsidR="00BB448F">
        <w:rPr>
          <w:rFonts w:eastAsia="Arial Unicode MS"/>
          <w:b/>
          <w:bCs/>
          <w:i/>
          <w:iCs/>
          <w:sz w:val="20"/>
          <w:szCs w:val="20"/>
        </w:rPr>
        <w:t xml:space="preserve">SUSPICION of INFECTION </w:t>
      </w:r>
      <w:r>
        <w:rPr>
          <w:rFonts w:eastAsia="Arial Unicode MS"/>
          <w:b/>
          <w:bCs/>
          <w:sz w:val="20"/>
          <w:szCs w:val="20"/>
        </w:rPr>
        <w:t xml:space="preserve">is present AND </w:t>
      </w:r>
      <w:r w:rsidR="00BB448F">
        <w:rPr>
          <w:rFonts w:eastAsia="Arial Unicode MS"/>
          <w:b/>
          <w:bCs/>
          <w:i/>
          <w:iCs/>
          <w:sz w:val="20"/>
          <w:szCs w:val="20"/>
        </w:rPr>
        <w:t>ORGAN DYSFUNCTION</w:t>
      </w:r>
      <w:r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>
        <w:rPr>
          <w:rFonts w:eastAsia="Arial Unicode MS"/>
          <w:b/>
          <w:bCs/>
          <w:sz w:val="20"/>
          <w:szCs w:val="20"/>
        </w:rPr>
        <w:t>is present, the patient meets the criteria for SEVERE SEPSIS and should be entered into the severe sepsis protocol.</w:t>
      </w:r>
    </w:p>
    <w:sectPr w:rsidR="008C0D79" w:rsidSect="0016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22B"/>
    <w:rsid w:val="0003422B"/>
    <w:rsid w:val="000E7BF1"/>
    <w:rsid w:val="00162EB6"/>
    <w:rsid w:val="002338DF"/>
    <w:rsid w:val="00246B35"/>
    <w:rsid w:val="004F09F2"/>
    <w:rsid w:val="008C0D79"/>
    <w:rsid w:val="008F4AFD"/>
    <w:rsid w:val="00A71F74"/>
    <w:rsid w:val="00BB448F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22B"/>
    <w:rPr>
      <w:color w:val="0000FF"/>
      <w:u w:val="single"/>
    </w:rPr>
  </w:style>
  <w:style w:type="paragraph" w:customStyle="1" w:styleId="Default">
    <w:name w:val="Default"/>
    <w:rsid w:val="00034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reggiedoc</dc:creator>
  <cp:lastModifiedBy>reggiedoc</cp:lastModifiedBy>
  <cp:revision>2</cp:revision>
  <dcterms:created xsi:type="dcterms:W3CDTF">2013-10-07T05:40:00Z</dcterms:created>
  <dcterms:modified xsi:type="dcterms:W3CDTF">2013-10-07T05:40:00Z</dcterms:modified>
</cp:coreProperties>
</file>